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Préparer une journée portes ouvertes de lycée ou de CFA</w:t>
      </w:r>
    </w:p>
    <w:p>
      <w:pPr>
        <w:pStyle w:val="Title"/>
      </w:pPr>
      <w:r>
        <w:t>Fiche élève</w:t>
      </w:r>
    </w:p>
    <w:p>
      <w:pPr>
        <w:pStyle w:val="Heading1"/>
      </w:pPr>
      <w:r>
        <w:t>Ma journée portes ouvertes</w:t>
      </w:r>
    </w:p>
    <w:p>
      <w:r>
        <w:t>Nom : ................................ Classe : .......... Date de la visite : ..........</w:t>
      </w:r>
    </w:p>
    <w:p>
      <w:r>
        <w:t>Établissement : ............................................... Ville : ...............................</w:t>
      </w:r>
    </w:p>
    <w:p>
      <w:r>
        <w:t>Formation que je viens observer : ......................................................................</w:t>
      </w:r>
    </w:p>
    <w:p>
      <w:pPr>
        <w:pStyle w:val="Heading2"/>
      </w:pPr>
      <w:r>
        <w:t>Avant : mes six questions</w:t>
      </w:r>
    </w:p>
    <w:p>
      <w:r>
        <w:t>Deux au moins doivent porter sur le quotidien, pas sur le programme.</w:t>
      </w:r>
    </w:p>
    <w:tbl>
      <w:tblPr>
        <w:tblStyle w:val="TableGrid"/>
        <w:tblW w:type="auto" w:w="0"/>
        <w:tblLook w:firstColumn="1" w:firstRow="1" w:lastColumn="0" w:lastRow="0" w:noHBand="0" w:noVBand="1" w:val="04A0"/>
      </w:tblPr>
      <w:tblGrid>
        <w:gridCol w:w="4320"/>
        <w:gridCol w:w="4320"/>
      </w:tblGrid>
      <w:tr>
        <w:tc>
          <w:tcPr>
            <w:tcW w:type="dxa" w:w="4320"/>
          </w:tcPr>
          <w:p>
            <w:r>
              <w:t>Ma question</w:t>
            </w:r>
          </w:p>
        </w:tc>
        <w:tc>
          <w:tcPr>
            <w:tcW w:type="dxa" w:w="4320"/>
          </w:tcPr>
          <w:p>
            <w:r>
              <w:t>À qui je la pose</w:t>
            </w:r>
          </w:p>
        </w:tc>
      </w:tr>
      <w:tr>
        <w:tc>
          <w:tcPr>
            <w:tcW w:type="dxa" w:w="4320"/>
          </w:tcPr>
          <w:p>
            <w:r>
              <w:t>1. .....................................................</w:t>
            </w:r>
          </w:p>
        </w:tc>
        <w:tc>
          <w:tcPr>
            <w:tcW w:type="dxa" w:w="4320"/>
          </w:tcPr>
          <w:p>
            <w:r>
              <w:t>....................</w:t>
            </w:r>
          </w:p>
        </w:tc>
      </w:tr>
      <w:tr>
        <w:tc>
          <w:tcPr>
            <w:tcW w:type="dxa" w:w="4320"/>
          </w:tcPr>
          <w:p>
            <w:r>
              <w:t>2. .....................................................</w:t>
            </w:r>
          </w:p>
        </w:tc>
        <w:tc>
          <w:tcPr>
            <w:tcW w:type="dxa" w:w="4320"/>
          </w:tcPr>
          <w:p>
            <w:r>
              <w:t>....................</w:t>
            </w:r>
          </w:p>
        </w:tc>
      </w:tr>
      <w:tr>
        <w:tc>
          <w:tcPr>
            <w:tcW w:type="dxa" w:w="4320"/>
          </w:tcPr>
          <w:p>
            <w:r>
              <w:t>3. .....................................................</w:t>
            </w:r>
          </w:p>
        </w:tc>
        <w:tc>
          <w:tcPr>
            <w:tcW w:type="dxa" w:w="4320"/>
          </w:tcPr>
          <w:p>
            <w:r>
              <w:t>....................</w:t>
            </w:r>
          </w:p>
        </w:tc>
      </w:tr>
      <w:tr>
        <w:tc>
          <w:tcPr>
            <w:tcW w:type="dxa" w:w="4320"/>
          </w:tcPr>
          <w:p>
            <w:r>
              <w:t>4. .....................................................</w:t>
            </w:r>
          </w:p>
        </w:tc>
        <w:tc>
          <w:tcPr>
            <w:tcW w:type="dxa" w:w="4320"/>
          </w:tcPr>
          <w:p>
            <w:r>
              <w:t>....................</w:t>
            </w:r>
          </w:p>
        </w:tc>
      </w:tr>
      <w:tr>
        <w:tc>
          <w:tcPr>
            <w:tcW w:type="dxa" w:w="4320"/>
          </w:tcPr>
          <w:p>
            <w:r>
              <w:t>5. .....................................................</w:t>
            </w:r>
          </w:p>
        </w:tc>
        <w:tc>
          <w:tcPr>
            <w:tcW w:type="dxa" w:w="4320"/>
          </w:tcPr>
          <w:p>
            <w:r>
              <w:t>....................</w:t>
            </w:r>
          </w:p>
        </w:tc>
      </w:tr>
      <w:tr>
        <w:tc>
          <w:tcPr>
            <w:tcW w:type="dxa" w:w="4320"/>
          </w:tcPr>
          <w:p>
            <w:r>
              <w:t>6. .....................................................</w:t>
            </w:r>
          </w:p>
        </w:tc>
        <w:tc>
          <w:tcPr>
            <w:tcW w:type="dxa" w:w="4320"/>
          </w:tcPr>
          <w:p>
            <w:r>
              <w:t>....................</w:t>
            </w:r>
          </w:p>
        </w:tc>
      </w:tr>
    </w:tbl>
    <w:p>
      <w:pPr>
        <w:pStyle w:val="Heading2"/>
      </w:pPr>
      <w:r>
        <w:t>Pendant : ce que j'observe</w:t>
      </w:r>
    </w:p>
    <w:tbl>
      <w:tblPr>
        <w:tblStyle w:val="TableGrid"/>
        <w:tblW w:type="auto" w:w="0"/>
        <w:tblLook w:firstColumn="1" w:firstRow="1" w:lastColumn="0" w:lastRow="0" w:noHBand="0" w:noVBand="1" w:val="04A0"/>
      </w:tblPr>
      <w:tblGrid>
        <w:gridCol w:w="4320"/>
        <w:gridCol w:w="4320"/>
      </w:tblGrid>
      <w:tr>
        <w:tc>
          <w:tcPr>
            <w:tcW w:type="dxa" w:w="4320"/>
          </w:tcPr>
          <w:p>
            <w:r>
              <w:t>Ce que je regarde</w:t>
            </w:r>
          </w:p>
        </w:tc>
        <w:tc>
          <w:tcPr>
            <w:tcW w:type="dxa" w:w="4320"/>
          </w:tcPr>
          <w:p>
            <w:r>
              <w:t>Ce que je note</w:t>
            </w:r>
          </w:p>
        </w:tc>
      </w:tr>
      <w:tr>
        <w:tc>
          <w:tcPr>
            <w:tcW w:type="dxa" w:w="4320"/>
          </w:tcPr>
          <w:p>
            <w:r>
              <w:t>Les salles et les ateliers, le matériel utilisé</w:t>
            </w:r>
          </w:p>
        </w:tc>
        <w:tc>
          <w:tcPr>
            <w:tcW w:type="dxa" w:w="4320"/>
          </w:tcPr>
          <w:p>
            <w:r>
              <w:t>.........................................</w:t>
            </w:r>
          </w:p>
        </w:tc>
      </w:tr>
      <w:tr>
        <w:tc>
          <w:tcPr>
            <w:tcW w:type="dxa" w:w="4320"/>
          </w:tcPr>
          <w:p>
            <w:r>
              <w:t>L'emploi du temps d'une semaine type</w:t>
            </w:r>
          </w:p>
        </w:tc>
        <w:tc>
          <w:tcPr>
            <w:tcW w:type="dxa" w:w="4320"/>
          </w:tcPr>
          <w:p>
            <w:r>
              <w:t>.........................................</w:t>
            </w:r>
          </w:p>
        </w:tc>
      </w:tr>
      <w:tr>
        <w:tc>
          <w:tcPr>
            <w:tcW w:type="dxa" w:w="4320"/>
          </w:tcPr>
          <w:p>
            <w:r>
              <w:t>Le trajet depuis chez moi, en temps réel</w:t>
            </w:r>
          </w:p>
        </w:tc>
        <w:tc>
          <w:tcPr>
            <w:tcW w:type="dxa" w:w="4320"/>
          </w:tcPr>
          <w:p>
            <w:r>
              <w:t>.........................................</w:t>
            </w:r>
          </w:p>
        </w:tc>
      </w:tr>
      <w:tr>
        <w:tc>
          <w:tcPr>
            <w:tcW w:type="dxa" w:w="4320"/>
          </w:tcPr>
          <w:p>
            <w:r>
              <w:t>L'internat, la restauration, les horaires</w:t>
            </w:r>
          </w:p>
        </w:tc>
        <w:tc>
          <w:tcPr>
            <w:tcW w:type="dxa" w:w="4320"/>
          </w:tcPr>
          <w:p>
            <w:r>
              <w:t>.........................................</w:t>
            </w:r>
          </w:p>
        </w:tc>
      </w:tr>
      <w:tr>
        <w:tc>
          <w:tcPr>
            <w:tcW w:type="dxa" w:w="4320"/>
          </w:tcPr>
          <w:p>
            <w:r>
              <w:t>Ce que disent les élèves de la section</w:t>
            </w:r>
          </w:p>
        </w:tc>
        <w:tc>
          <w:tcPr>
            <w:tcW w:type="dxa" w:w="4320"/>
          </w:tcPr>
          <w:p>
            <w:r>
              <w:t>.........................................</w:t>
            </w:r>
          </w:p>
        </w:tc>
      </w:tr>
    </w:tbl>
    <w:p>
      <w:pPr>
        <w:pStyle w:val="Heading2"/>
      </w:pPr>
      <w:r>
        <w:t>Pendant : les réponses obtenues</w:t>
      </w:r>
    </w:p>
    <w:p>
      <w:r>
        <w:t>J'ai parlé à un élève de la formation : oui ...... non ......</w:t>
      </w:r>
    </w:p>
    <w:p>
      <w:r>
        <w:t>Ce qu'il m'a dit et que je ne savais pas : ................................................................</w:t>
      </w:r>
    </w:p>
    <w:p>
      <w:r>
        <w:t>...........................................................................................................................</w:t>
      </w:r>
    </w:p>
    <w:p>
      <w:pPr>
        <w:pStyle w:val="Heading2"/>
      </w:pPr>
      <w:r>
        <w:t>Le soir même : mon bilan à chaud</w:t>
      </w:r>
    </w:p>
    <w:p>
      <w:r>
        <w:t>Ce qui m'a donné envie : ......................................................................................</w:t>
      </w:r>
    </w:p>
    <w:p>
      <w:r>
        <w:t>Ce qui m'a refroidi : ..............................................................................................</w:t>
      </w:r>
    </w:p>
    <w:p>
      <w:r>
        <w:t>La question à laquelle je n'ai pas eu de réponse : ................................................</w:t>
      </w:r>
    </w:p>
    <w:p>
      <w:r>
        <w:t>Je mets cet établissement dans mes vœux : oui ...... non ...... je ne sais pas encore ......</w:t>
      </w:r>
    </w:p>
    <w:p>
      <w:pPr>
        <w:pStyle w:val="Heading2"/>
      </w:pPr>
      <w:r>
        <w:t>Après la visite : ce qu'il me reste à vérifier</w:t>
      </w:r>
    </w:p>
    <w:p>
      <w:r>
        <w:t>Une journée portes ouvertes montre l'établissement sous son meilleur jour. Complétez ce que vous avez vu avec au moins une autre source.</w:t>
      </w:r>
    </w:p>
    <w:p>
      <w:pPr>
        <w:pStyle w:val="ListBullet"/>
      </w:pPr>
      <w:r>
        <w:t>Le professeur principal, pour savoir si votre dossier correspond à la formation.</w:t>
      </w:r>
    </w:p>
    <w:p>
      <w:pPr>
        <w:pStyle w:val="ListBullet"/>
      </w:pPr>
      <w:r>
        <w:t>Le psychologue de l'éducation nationale ou le centre d'information et d'orientation.</w:t>
      </w:r>
    </w:p>
    <w:p>
      <w:pPr>
        <w:pStyle w:val="ListBullet"/>
      </w:pPr>
      <w:r>
        <w:t>Un ancien élève de l'établissement, si vous en connaissez un.</w:t>
      </w:r>
    </w:p>
    <w:p>
      <w:r>
        <w:t>La personne que je vais interroger : ..................................</w:t>
      </w:r>
    </w:p>
    <w:p>
      <w:r>
        <w:t>Ma question : .......................................................................................................</w:t>
      </w:r>
    </w:p>
    <w:p>
      <w:pPr>
        <w:pStyle w:val="Title"/>
      </w:pPr>
      <w:r>
        <w:t>Fiche enseignant</w:t>
      </w:r>
    </w:p>
    <w:p>
      <w:pPr>
        <w:pStyle w:val="Heading1"/>
      </w:pPr>
      <w:r>
        <w:t>Objectifs</w:t>
      </w:r>
    </w:p>
    <w:p>
      <w:pPr>
        <w:pStyle w:val="ListBullet"/>
      </w:pPr>
      <w:r>
        <w:t>Formuler six questions personnelles avant la visite, dont deux sur le quotidien réel.</w:t>
      </w:r>
    </w:p>
    <w:p>
      <w:pPr>
        <w:pStyle w:val="ListBullet"/>
      </w:pPr>
      <w:r>
        <w:t>Identifier les personnes à interroger sur place, élèves compris.</w:t>
      </w:r>
    </w:p>
    <w:p>
      <w:pPr>
        <w:pStyle w:val="ListBullet"/>
      </w:pPr>
      <w:r>
        <w:t>Noter des observations concrètes plutôt que des impressions générales.</w:t>
      </w:r>
    </w:p>
    <w:p>
      <w:pPr>
        <w:pStyle w:val="ListBullet"/>
      </w:pPr>
      <w:r>
        <w:t>Produire un bilan à chaud comparable d'un établissement à l'autre.</w:t>
      </w:r>
    </w:p>
    <w:p>
      <w:pPr>
        <w:pStyle w:val="Heading1"/>
      </w:pPr>
      <w:r>
        <w:t>Déroulé</w:t>
      </w:r>
    </w:p>
    <w:p>
      <w:pPr>
        <w:pStyle w:val="ListBullet"/>
      </w:pPr>
      <w:r>
        <w:t>Avant, en classe (15 min) : repérage de l'établissement visé, de ses formations, et rédaction des six questions.</w:t>
      </w:r>
    </w:p>
    <w:p>
      <w:pPr>
        <w:pStyle w:val="ListBullet"/>
      </w:pPr>
      <w:r>
        <w:t>Pendant la visite (durée de la JPO) : prise de notes sur la fiche, une colonne par interlocuteur.</w:t>
      </w:r>
    </w:p>
    <w:p>
      <w:pPr>
        <w:pStyle w:val="ListBullet"/>
      </w:pPr>
      <w:r>
        <w:t>Le soir même (10 min) : bilan à chaud, trois lignes, avant que l'impression ne s'efface.</w:t>
      </w:r>
    </w:p>
    <w:p>
      <w:pPr>
        <w:pStyle w:val="ListBullet"/>
      </w:pPr>
      <w:r>
        <w:t>Au retour, en classe (5 min) : mise en commun, comparaison de deux établissements visités.</w:t>
      </w:r>
    </w:p>
    <w:p>
      <w:pPr>
        <w:pStyle w:val="Heading1"/>
      </w:pPr>
      <w:r>
        <w:t>Fiche enseignant</w:t>
      </w:r>
    </w:p>
    <w:p>
      <w:pPr>
        <w:pStyle w:val="Heading2"/>
      </w:pPr>
      <w:r>
        <w:t>Objectifs</w:t>
      </w:r>
    </w:p>
    <w:p>
      <w:pPr>
        <w:pStyle w:val="ListBullet"/>
      </w:pPr>
      <w:r>
        <w:t>Faire préparer six questions écrites avant la visite.</w:t>
      </w:r>
    </w:p>
    <w:p>
      <w:pPr>
        <w:pStyle w:val="ListBullet"/>
      </w:pPr>
      <w:r>
        <w:t>Faire interroger un élève de la formation, et pas seulement des adultes.</w:t>
      </w:r>
    </w:p>
    <w:p>
      <w:pPr>
        <w:pStyle w:val="ListBullet"/>
      </w:pPr>
      <w:r>
        <w:t>Obtenir un bilan à chaud comparable entre plusieurs établissements.</w:t>
      </w:r>
    </w:p>
    <w:p>
      <w:pPr>
        <w:pStyle w:val="Heading2"/>
      </w:pPr>
      <w:r>
        <w:t>Déroulé détaillé</w:t>
      </w:r>
    </w:p>
    <w:p>
      <w:pPr>
        <w:pStyle w:val="ListBullet"/>
      </w:pPr>
      <w:r>
        <w:t>15 min en classe. Affichez le calendrier des portes ouvertes du bassin. Chaque élève identifie l'établissement et surtout la formation visée. Rédaction des six questions, dont deux sur le quotidien. Passez valider ce point précis, c'est celui qui est escamoté.</w:t>
      </w:r>
    </w:p>
    <w:p>
      <w:pPr>
        <w:pStyle w:val="ListBullet"/>
      </w:pPr>
      <w:r>
        <w:t>5 min. Répétition à voix haute de la question destinée à un élève de la section. Les élèves timides ne la posent jamais s'ils ne l'ont pas prononcée une fois.</w:t>
      </w:r>
    </w:p>
    <w:p>
      <w:pPr>
        <w:pStyle w:val="ListBullet"/>
      </w:pPr>
      <w:r>
        <w:t>Pendant la visite. Prise de notes sur la fiche. Rappelez d'emporter un stylo, la remarque semble triviale et elle change le résultat.</w:t>
      </w:r>
    </w:p>
    <w:p>
      <w:pPr>
        <w:pStyle w:val="ListBullet"/>
      </w:pPr>
      <w:r>
        <w:t>10 min le soir même. Bilan à chaud, en autonomie. Fixez l'échéance à l'avance, sinon il est rédigé une semaine après.</w:t>
      </w:r>
    </w:p>
    <w:p>
      <w:pPr>
        <w:pStyle w:val="ListBullet"/>
      </w:pPr>
      <w:r>
        <w:t>5 min au retour. Mise en commun rapide, comparaison de deux fiches pour les élèves ayant visité deux établissements.</w:t>
      </w:r>
    </w:p>
    <w:p>
      <w:pPr>
        <w:pStyle w:val="Heading2"/>
      </w:pPr>
      <w:r>
        <w:t>Attendus</w:t>
      </w:r>
    </w:p>
    <w:p>
      <w:r>
        <w:t>Une fiche par établissement visité, avec six questions écrites avant la visite, au moins trois réponses notées, et un bilan à chaud rempli. Une fiche sans aucune réponse d'élève de la section signale une visite passive : c'est le point à retravailler avant la visite suivante.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Préparation</w:t>
            </w:r>
          </w:p>
        </w:tc>
        <w:tc>
          <w:tcPr>
            <w:tcW w:type="dxa" w:w="1728"/>
          </w:tcPr>
          <w:p>
            <w:r>
              <w:t>Aucune question écrite</w:t>
            </w:r>
          </w:p>
        </w:tc>
        <w:tc>
          <w:tcPr>
            <w:tcW w:type="dxa" w:w="1728"/>
          </w:tcPr>
          <w:p>
            <w:r>
              <w:t>Questions rédigées sur place</w:t>
            </w:r>
          </w:p>
        </w:tc>
        <w:tc>
          <w:tcPr>
            <w:tcW w:type="dxa" w:w="1728"/>
          </w:tcPr>
          <w:p>
            <w:r>
              <w:t>Six questions écrites avant la visite</w:t>
            </w:r>
          </w:p>
        </w:tc>
        <w:tc>
          <w:tcPr>
            <w:tcW w:type="dxa" w:w="1728"/>
          </w:tcPr>
          <w:p>
            <w:r>
              <w:t>Questions adaptées à chaque interlocuteur</w:t>
            </w:r>
          </w:p>
        </w:tc>
      </w:tr>
      <w:tr>
        <w:tc>
          <w:tcPr>
            <w:tcW w:type="dxa" w:w="1728"/>
          </w:tcPr>
          <w:p>
            <w:r>
              <w:t>Recueil d'information</w:t>
            </w:r>
          </w:p>
        </w:tc>
        <w:tc>
          <w:tcPr>
            <w:tcW w:type="dxa" w:w="1728"/>
          </w:tcPr>
          <w:p>
            <w:r>
              <w:t>Aucune réponse notée</w:t>
            </w:r>
          </w:p>
        </w:tc>
        <w:tc>
          <w:tcPr>
            <w:tcW w:type="dxa" w:w="1728"/>
          </w:tcPr>
          <w:p>
            <w:r>
              <w:t>Une ou deux réponses</w:t>
            </w:r>
          </w:p>
        </w:tc>
        <w:tc>
          <w:tcPr>
            <w:tcW w:type="dxa" w:w="1728"/>
          </w:tcPr>
          <w:p>
            <w:r>
              <w:t>Au moins trois réponses, dont une d'un élève</w:t>
            </w:r>
          </w:p>
        </w:tc>
        <w:tc>
          <w:tcPr>
            <w:tcW w:type="dxa" w:w="1728"/>
          </w:tcPr>
          <w:p>
            <w:r>
              <w:t>Croise les réponses des adultes et des élèves</w:t>
            </w:r>
          </w:p>
        </w:tc>
      </w:tr>
      <w:tr>
        <w:tc>
          <w:tcPr>
            <w:tcW w:type="dxa" w:w="1728"/>
          </w:tcPr>
          <w:p>
            <w:r>
              <w:t>Observation</w:t>
            </w:r>
          </w:p>
        </w:tc>
        <w:tc>
          <w:tcPr>
            <w:tcW w:type="dxa" w:w="1728"/>
          </w:tcPr>
          <w:p>
            <w:r>
              <w:t>Impressions générales</w:t>
            </w:r>
          </w:p>
        </w:tc>
        <w:tc>
          <w:tcPr>
            <w:tcW w:type="dxa" w:w="1728"/>
          </w:tcPr>
          <w:p>
            <w:r>
              <w:t>Une observation concrète</w:t>
            </w:r>
          </w:p>
        </w:tc>
        <w:tc>
          <w:tcPr>
            <w:tcW w:type="dxa" w:w="1728"/>
          </w:tcPr>
          <w:p>
            <w:r>
              <w:t>Locaux, emploi du temps et trajet notés</w:t>
            </w:r>
          </w:p>
        </w:tc>
        <w:tc>
          <w:tcPr>
            <w:tcW w:type="dxa" w:w="1728"/>
          </w:tcPr>
          <w:p>
            <w:r>
              <w:t>Note un écart entre le discours et l'observation</w:t>
            </w:r>
          </w:p>
        </w:tc>
      </w:tr>
      <w:tr>
        <w:tc>
          <w:tcPr>
            <w:tcW w:type="dxa" w:w="1728"/>
          </w:tcPr>
          <w:p>
            <w:r>
              <w:t>Bilan</w:t>
            </w:r>
          </w:p>
        </w:tc>
        <w:tc>
          <w:tcPr>
            <w:tcW w:type="dxa" w:w="1728"/>
          </w:tcPr>
          <w:p>
            <w:r>
              <w:t>Non rédigé</w:t>
            </w:r>
          </w:p>
        </w:tc>
        <w:tc>
          <w:tcPr>
            <w:tcW w:type="dxa" w:w="1728"/>
          </w:tcPr>
          <w:p>
            <w:r>
              <w:t>Rédigé plusieurs jours après</w:t>
            </w:r>
          </w:p>
        </w:tc>
        <w:tc>
          <w:tcPr>
            <w:tcW w:type="dxa" w:w="1728"/>
          </w:tcPr>
          <w:p>
            <w:r>
              <w:t>Rédigé le soir même, trois points remplis</w:t>
            </w:r>
          </w:p>
        </w:tc>
        <w:tc>
          <w:tcPr>
            <w:tcW w:type="dxa" w:w="1728"/>
          </w:tcPr>
          <w:p>
            <w:r>
              <w:t>Formule la question restée sans réponse et sait à qui la poser</w:t>
            </w:r>
          </w:p>
        </w:tc>
      </w:tr>
    </w:tbl>
    <w:p>
      <w:pPr>
        <w:pStyle w:val="Heading2"/>
      </w:pPr>
      <w:r>
        <w:t>Points de vigilance</w:t>
      </w:r>
    </w:p>
    <w:p>
      <w:r>
        <w:t>Le trajet réel est le critère le plus sous-estimé et celui qui provoque le plus d'abandons en cours d'année. Faites-le mesurer le jour même, aux horaires scolaires. Rappelez enfin qu'une journée portes ouvertes est un moment de présentation : elle montre l'établissement sous son meilleur jour, ce qui rend la parole des élèves de la section d'autant plus précieuse.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