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Interviewer un professionnel : guide et grille</w:t>
      </w:r>
    </w:p>
    <w:p>
      <w:pPr>
        <w:pStyle w:val="Title"/>
      </w:pPr>
      <w:r>
        <w:t>Fiche élève</w:t>
      </w:r>
    </w:p>
    <w:p>
      <w:pPr>
        <w:pStyle w:val="Heading1"/>
      </w:pPr>
      <w:r>
        <w:t>Fiche élève : interviewer un professionnel</w:t>
      </w:r>
    </w:p>
    <w:p>
      <w:r>
        <w:t>Nom et prénom : ......................................................... Classe : ...............</w:t>
      </w:r>
    </w:p>
    <w:p>
      <w:r>
        <w:t>Professionnel rencontré : ................................... Métier : ...................................</w:t>
      </w:r>
    </w:p>
    <w:p>
      <w:pPr>
        <w:pStyle w:val="Heading2"/>
      </w:pPr>
      <w:r>
        <w:t>1. Avant : ma grille de questions</w:t>
      </w:r>
    </w:p>
    <w:p>
      <w:r>
        <w:t>Rédigez trois questions par thème. Aucune question à laquelle on répond par oui ou par non.</w:t>
      </w:r>
    </w:p>
    <w:tbl>
      <w:tblPr>
        <w:tblStyle w:val="TableGrid"/>
        <w:tblW w:type="auto" w:w="0"/>
        <w:tblLook w:firstColumn="1" w:firstRow="1" w:lastColumn="0" w:lastRow="0" w:noHBand="0" w:noVBand="1" w:val="04A0"/>
      </w:tblPr>
      <w:tblGrid>
        <w:gridCol w:w="4320"/>
        <w:gridCol w:w="4320"/>
      </w:tblGrid>
      <w:tr>
        <w:tc>
          <w:tcPr>
            <w:tcW w:type="dxa" w:w="4320"/>
          </w:tcPr>
          <w:p>
            <w:r>
              <w:t>Thème</w:t>
            </w:r>
          </w:p>
        </w:tc>
        <w:tc>
          <w:tcPr>
            <w:tcW w:type="dxa" w:w="4320"/>
          </w:tcPr>
          <w:p>
            <w:r>
              <w:t>Mes questions</w:t>
            </w:r>
          </w:p>
        </w:tc>
      </w:tr>
      <w:tr>
        <w:tc>
          <w:tcPr>
            <w:tcW w:type="dxa" w:w="4320"/>
          </w:tcPr>
          <w:p>
            <w:r>
              <w:t>Le métier au quotidien</w:t>
            </w:r>
          </w:p>
        </w:tc>
        <w:tc>
          <w:tcPr>
            <w:tcW w:type="dxa" w:w="4320"/>
          </w:tcPr>
          <w:p/>
        </w:tc>
      </w:tr>
      <w:tr>
        <w:tc>
          <w:tcPr>
            <w:tcW w:type="dxa" w:w="4320"/>
          </w:tcPr>
          <w:p>
            <w:r>
              <w:t>Le parcours de formation</w:t>
            </w:r>
          </w:p>
        </w:tc>
        <w:tc>
          <w:tcPr>
            <w:tcW w:type="dxa" w:w="4320"/>
          </w:tcPr>
          <w:p/>
        </w:tc>
      </w:tr>
      <w:tr>
        <w:tc>
          <w:tcPr>
            <w:tcW w:type="dxa" w:w="4320"/>
          </w:tcPr>
          <w:p>
            <w:r>
              <w:t>L'environnement de travail</w:t>
            </w:r>
          </w:p>
        </w:tc>
        <w:tc>
          <w:tcPr>
            <w:tcW w:type="dxa" w:w="4320"/>
          </w:tcPr>
          <w:p/>
        </w:tc>
      </w:tr>
      <w:tr>
        <w:tc>
          <w:tcPr>
            <w:tcW w:type="dxa" w:w="4320"/>
          </w:tcPr>
          <w:p>
            <w:r>
              <w:t>Les conseils</w:t>
            </w:r>
          </w:p>
        </w:tc>
        <w:tc>
          <w:tcPr>
            <w:tcW w:type="dxa" w:w="4320"/>
          </w:tcPr>
          <w:p/>
        </w:tc>
      </w:tr>
    </w:tbl>
    <w:p>
      <w:pPr>
        <w:pStyle w:val="Heading2"/>
      </w:pPr>
      <w:r>
        <w:t>2. La relance à connaître par coeur</w:t>
      </w:r>
    </w:p>
    <w:p>
      <w:r>
        <w:t>Si la réponse reste vague, on demande : « pouvez-vous raconter ce que vous avez fait hier matin ? »</w:t>
      </w:r>
    </w:p>
    <w:p>
      <w:pPr>
        <w:pStyle w:val="Heading2"/>
      </w:pPr>
      <w:r>
        <w:t>3. Pendant : ma prise de notes</w:t>
      </w:r>
    </w:p>
    <w:tbl>
      <w:tblPr>
        <w:tblStyle w:val="TableGrid"/>
        <w:tblW w:type="auto" w:w="0"/>
        <w:tblLook w:firstColumn="1" w:firstRow="1" w:lastColumn="0" w:lastRow="0" w:noHBand="0" w:noVBand="1" w:val="04A0"/>
      </w:tblPr>
      <w:tblGrid>
        <w:gridCol w:w="4320"/>
        <w:gridCol w:w="4320"/>
      </w:tblGrid>
      <w:tr>
        <w:tc>
          <w:tcPr>
            <w:tcW w:type="dxa" w:w="4320"/>
          </w:tcPr>
          <w:p>
            <w:r>
              <w:t>Rubrique</w:t>
            </w:r>
          </w:p>
        </w:tc>
        <w:tc>
          <w:tcPr>
            <w:tcW w:type="dxa" w:w="4320"/>
          </w:tcPr>
          <w:p>
            <w:r>
              <w:t>Ce que j'ai entendu</w:t>
            </w:r>
          </w:p>
        </w:tc>
      </w:tr>
      <w:tr>
        <w:tc>
          <w:tcPr>
            <w:tcW w:type="dxa" w:w="4320"/>
          </w:tcPr>
          <w:p>
            <w:r>
              <w:t>Trois activités concrètes</w:t>
            </w:r>
          </w:p>
        </w:tc>
        <w:tc>
          <w:tcPr>
            <w:tcW w:type="dxa" w:w="4320"/>
          </w:tcPr>
          <w:p/>
        </w:tc>
      </w:tr>
      <w:tr>
        <w:tc>
          <w:tcPr>
            <w:tcW w:type="dxa" w:w="4320"/>
          </w:tcPr>
          <w:p>
            <w:r>
              <w:t>Lieu, horaires, collègues</w:t>
            </w:r>
          </w:p>
        </w:tc>
        <w:tc>
          <w:tcPr>
            <w:tcW w:type="dxa" w:w="4320"/>
          </w:tcPr>
          <w:p/>
        </w:tc>
      </w:tr>
      <w:tr>
        <w:tc>
          <w:tcPr>
            <w:tcW w:type="dxa" w:w="4320"/>
          </w:tcPr>
          <w:p>
            <w:r>
              <w:t>Outils et machines</w:t>
            </w:r>
          </w:p>
        </w:tc>
        <w:tc>
          <w:tcPr>
            <w:tcW w:type="dxa" w:w="4320"/>
          </w:tcPr>
          <w:p/>
        </w:tc>
      </w:tr>
      <w:tr>
        <w:tc>
          <w:tcPr>
            <w:tcW w:type="dxa" w:w="4320"/>
          </w:tcPr>
          <w:p>
            <w:r>
              <w:t>Formation suivie</w:t>
            </w:r>
          </w:p>
        </w:tc>
        <w:tc>
          <w:tcPr>
            <w:tcW w:type="dxa" w:w="4320"/>
          </w:tcPr>
          <w:p/>
        </w:tc>
      </w:tr>
      <w:tr>
        <w:tc>
          <w:tcPr>
            <w:tcW w:type="dxa" w:w="4320"/>
          </w:tcPr>
          <w:p>
            <w:r>
              <w:t>Un moment difficile raconté</w:t>
            </w:r>
          </w:p>
        </w:tc>
        <w:tc>
          <w:tcPr>
            <w:tcW w:type="dxa" w:w="4320"/>
          </w:tcPr>
          <w:p/>
        </w:tc>
      </w:tr>
      <w:tr>
        <w:tc>
          <w:tcPr>
            <w:tcW w:type="dxa" w:w="4320"/>
          </w:tcPr>
          <w:p>
            <w:r>
              <w:t>Un moment de satisfaction</w:t>
            </w:r>
          </w:p>
        </w:tc>
        <w:tc>
          <w:tcPr>
            <w:tcW w:type="dxa" w:w="4320"/>
          </w:tcPr>
          <w:p/>
        </w:tc>
      </w:tr>
    </w:tbl>
    <w:p>
      <w:pPr>
        <w:pStyle w:val="Heading2"/>
      </w:pPr>
      <w:r>
        <w:t>4. La phrase que je retiens</w:t>
      </w:r>
    </w:p>
    <w:p>
      <w:r>
        <w:t>Notez une phrase exacte de la personne, entre guillemets.</w:t>
      </w:r>
    </w:p>
    <w:p>
      <w:r>
        <w:t>« ...............................................................................................................»</w:t>
      </w:r>
    </w:p>
    <w:p>
      <w:pPr>
        <w:pStyle w:val="Heading2"/>
      </w:pPr>
      <w:r>
        <w:t>5. Après : mon compte rendu en dix lignes</w:t>
      </w:r>
    </w:p>
    <w:p>
      <w:r>
        <w:t>.................................................................................................................</w:t>
      </w:r>
    </w:p>
    <w:p>
      <w:r>
        <w:t>.................................................................................................................</w:t>
      </w:r>
    </w:p>
    <w:p>
      <w:r>
        <w:t>.................................................................................................................</w:t>
      </w:r>
    </w:p>
    <w:p>
      <w:r>
        <w:t>.................................................................................................................</w:t>
      </w:r>
    </w:p>
    <w:p>
      <w:r>
        <w:t>.................................................................................................................</w:t>
      </w:r>
    </w:p>
    <w:p>
      <w:pPr>
        <w:pStyle w:val="Heading2"/>
      </w:pPr>
      <w:r>
        <w:t>6. Ce qui m'a surpris</w:t>
      </w:r>
    </w:p>
    <w:p>
      <w:r>
        <w:t>Je pensais que : .................................................................................................</w:t>
      </w:r>
    </w:p>
    <w:p>
      <w:r>
        <w:t>En fait : ...........................................................................................................</w:t>
      </w:r>
    </w:p>
    <w:p>
      <w:pPr>
        <w:pStyle w:val="Heading2"/>
      </w:pPr>
      <w:r>
        <w:t>7. Le message de remerciement</w:t>
      </w:r>
    </w:p>
    <w:p>
      <w:r>
        <w:t>Objet : ..............................................................................................................</w:t>
      </w:r>
    </w:p>
    <w:p>
      <w:r>
        <w:t>Corps du message, trois phrases : remercier, citer une chose apprise, saluer.</w:t>
      </w:r>
    </w:p>
    <w:p>
      <w:r>
        <w:t>.................................................................................................................</w:t>
      </w:r>
    </w:p>
    <w:p>
      <w:r>
        <w:t>.................................................................................................................</w:t>
      </w:r>
    </w:p>
    <w:p>
      <w:pPr>
        <w:pStyle w:val="Heading2"/>
      </w:pPr>
      <w:r>
        <w:t>8. Consignes pour l'entretien</w:t>
      </w:r>
    </w:p>
    <w:p>
      <w:r>
        <w:t>Vous interrogez à deux, jamais seul : une personne pose les questions, l'autre note. Inversez les rôles au bout de la moitié du temps. Préparez vos questions par écrit avant l'entretien et posez les dans l'ordre, en laissant la personne finir ses phrases.</w:t>
      </w:r>
    </w:p>
    <w:p>
      <w:r>
        <w:t>Notez les mots exacts du métier que vous entendez, même si vous ne les comprenez pas sur le moment. Demandez qu'on vous les explique plutôt que de les deviner. Une réponse que vous n'avez pas comprise et que vous notez quand même ne vous servira à rien.</w:t>
      </w:r>
    </w:p>
    <w:p>
      <w:pPr>
        <w:pStyle w:val="Heading2"/>
      </w:pPr>
      <w:r>
        <w:t>9. Les règles à respecter</w:t>
      </w:r>
    </w:p>
    <w:p>
      <w:r>
        <w:t>Vous ne prenez aucune photo et n'enregistrez rien sans autorisation écrite. Vous ne publiez rien de cet entretien en dehors de la classe. Ce que la personne vous confie sur son entreprise ou ses collègues reste entre vous et votre professeur. Le message de remerciement s'envoie dans les deux jours.</w:t>
      </w:r>
    </w:p>
    <w:p>
      <w:pPr>
        <w:pStyle w:val="Title"/>
      </w:pPr>
      <w:r>
        <w:t>Fiche enseignant</w:t>
      </w:r>
    </w:p>
    <w:p>
      <w:pPr>
        <w:pStyle w:val="Heading1"/>
      </w:pPr>
      <w:r>
        <w:t>Objectifs</w:t>
      </w:r>
    </w:p>
    <w:p>
      <w:pPr>
        <w:pStyle w:val="ListBullet"/>
      </w:pPr>
      <w:r>
        <w:t>Préparer une grille de dix à douze questions organisée en quatre thèmes.</w:t>
      </w:r>
    </w:p>
    <w:p>
      <w:pPr>
        <w:pStyle w:val="ListBullet"/>
      </w:pPr>
      <w:r>
        <w:t>Mener un entretien à deux voix, en se répartissant les rôles de questionneur et de preneur de notes.</w:t>
      </w:r>
    </w:p>
    <w:p>
      <w:pPr>
        <w:pStyle w:val="ListBullet"/>
      </w:pPr>
      <w:r>
        <w:t>Relancer une réponse trop générale pour obtenir un fait concret.</w:t>
      </w:r>
    </w:p>
    <w:p>
      <w:pPr>
        <w:pStyle w:val="ListBullet"/>
      </w:pPr>
      <w:r>
        <w:t>Restituer l'entretien sous la forme d'une fiche métier renseignée et d'un compte rendu de dix lignes.</w:t>
      </w:r>
    </w:p>
    <w:p>
      <w:pPr>
        <w:pStyle w:val="ListBullet"/>
      </w:pPr>
      <w:r>
        <w:t>Rédiger un message de remerciement correct après l'entretien.</w:t>
      </w:r>
    </w:p>
    <w:p>
      <w:pPr>
        <w:pStyle w:val="Heading1"/>
      </w:pPr>
      <w:r>
        <w:t>Déroulé</w:t>
      </w:r>
    </w:p>
    <w:p>
      <w:pPr>
        <w:pStyle w:val="ListBullet"/>
      </w:pPr>
      <w:r>
        <w:t>Séance 1, cadrage (15 min) : présentation du professionnel invité, rappel de son métier et de son secteur, recueil de ce que la classe croit savoir.</w:t>
      </w:r>
    </w:p>
    <w:p>
      <w:pPr>
        <w:pStyle w:val="ListBullet"/>
      </w:pPr>
      <w:r>
        <w:t>Séance 1, construction de la grille (30 min) : par groupes de trois, rédaction de questions, tri en quatre thèmes, élimination des questions fermées et des questions interdites.</w:t>
      </w:r>
    </w:p>
    <w:p>
      <w:pPr>
        <w:pStyle w:val="ListBullet"/>
      </w:pPr>
      <w:r>
        <w:t>Séance 1, entraînement (15 min) : deux élèves jouent l'entretien devant la classe, les autres repèrent les questions qui n'apportent rien.</w:t>
      </w:r>
    </w:p>
    <w:p>
      <w:pPr>
        <w:pStyle w:val="ListBullet"/>
      </w:pPr>
      <w:r>
        <w:t>Séance 2, entretien (40 min) : quatre à six questionneurs désignés, toute la classe prend des notes sur la fiche.</w:t>
      </w:r>
    </w:p>
    <w:p>
      <w:pPr>
        <w:pStyle w:val="ListBullet"/>
      </w:pPr>
      <w:r>
        <w:t>Séance 2, exploitation (15 min) : mise en commun au tableau, remplissage de la fiche métier.</w:t>
      </w:r>
    </w:p>
    <w:p>
      <w:pPr>
        <w:pStyle w:val="ListBullet"/>
      </w:pPr>
      <w:r>
        <w:t>Après la séance (5 min) : rédaction collective du message de remerciement.</w:t>
      </w:r>
    </w:p>
    <w:p>
      <w:pPr>
        <w:pStyle w:val="Heading1"/>
      </w:pPr>
      <w:r>
        <w:t>Fiche enseignant</w:t>
      </w:r>
    </w:p>
    <w:p>
      <w:pPr>
        <w:pStyle w:val="Heading2"/>
      </w:pPr>
      <w:r>
        <w:t>Objectifs visés</w:t>
      </w:r>
    </w:p>
    <w:p>
      <w:pPr>
        <w:pStyle w:val="ListBullet"/>
      </w:pPr>
      <w:r>
        <w:t>Faire construire une grille d'entretien organisée, et non une liste de questions spontanées.</w:t>
      </w:r>
    </w:p>
    <w:p>
      <w:pPr>
        <w:pStyle w:val="ListBullet"/>
      </w:pPr>
      <w:r>
        <w:t>Faire pratiquer la relance, compétence transférable à l'oral du brevet et à l'entretien de stage.</w:t>
      </w:r>
    </w:p>
    <w:p>
      <w:pPr>
        <w:pStyle w:val="ListBullet"/>
      </w:pPr>
      <w:r>
        <w:t>Produire une trace écrite exploitable par toute la classe, pas seulement par les questionneurs.</w:t>
      </w:r>
    </w:p>
    <w:p>
      <w:pPr>
        <w:pStyle w:val="ListBullet"/>
      </w:pPr>
      <w:r>
        <w:t>Faire rédiger un message de remerciement correct, geste professionnel simple et rarement enseigné.</w:t>
      </w:r>
    </w:p>
    <w:p>
      <w:pPr>
        <w:pStyle w:val="Heading2"/>
      </w:pPr>
      <w:r>
        <w:t>Déroulé détaillé</w:t>
      </w:r>
    </w:p>
    <w:p>
      <w:r>
        <w:t>Préparation en amont. Contactez l'intervenant au moins trois semaines avant. Précisez le format par interview, la durée, le niveau de classe et le fait qu'aucune présentation d'entreprise n'est attendue. Demandez l'autorisation écrite d'enregistrer si vous comptez le faire. Projetez la fiche du hub sur son métier avant sa venue, pour que les questions ne portent pas sur ce qui est déjà écrit.</w:t>
      </w:r>
    </w:p>
    <w:p>
      <w:r>
        <w:t>Séance 1, une heure. Quinze minutes de cadrage, trente minutes de construction de grille en groupes de trois, quinze minutes d'entraînement joué. Terminez par la sélection des douze questions retenues et la désignation nominative des questionneurs, dans l'ordre.</w:t>
      </w:r>
    </w:p>
    <w:p>
      <w:r>
        <w:t>Séance 2, une heure. Quarante minutes d'entretien, quinze minutes d'exploitation immédiate, cinq minutes pour le message de remerciement. N'attendez pas la semaine suivante pour l'exploitation, les notes deviennent illisibles pour leurs auteurs.</w:t>
      </w:r>
    </w:p>
    <w:p>
      <w:pPr>
        <w:pStyle w:val="Heading2"/>
      </w:pPr>
      <w:r>
        <w:t>Attendus</w:t>
      </w:r>
    </w:p>
    <w:p>
      <w:r>
        <w:t>Une grille atteinte comporte au moins dix questions ouvertes réparties dans les quatre thèmes, aucune question dont la réponse figure sur la fiche du hub, aucune question sur le salaire ou la vie privée. Une prise de notes atteinte comporte trois activités formulées avec des verbes d'action, un horaire, un outil, une formation, et une citation exacte.</w:t>
      </w:r>
    </w:p>
    <w:p>
      <w:r>
        <w:t>Deux difficultés fréquentes. D'abord la grille recopiée d'un modèle trouvé en ligne, reconnaissable à des questions génériques sur les valeurs de l'entreprise. Ensuite la prise de notes en phrases complètes, qui fait perdre le fil de l'entretien : exigez des mots-clés.</w:t>
      </w:r>
    </w:p>
    <w:p>
      <w:pPr>
        <w:pStyle w:val="Heading2"/>
      </w:pPr>
      <w:r>
        <w:t>Grille d'évaluation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Production</w:t>
            </w:r>
          </w:p>
        </w:tc>
        <w:tc>
          <w:tcPr>
            <w:tcW w:type="dxa" w:w="2160"/>
          </w:tcPr>
          <w:p>
            <w:r>
              <w:t>Non atteint</w:t>
            </w:r>
          </w:p>
        </w:tc>
        <w:tc>
          <w:tcPr>
            <w:tcW w:type="dxa" w:w="2160"/>
          </w:tcPr>
          <w:p>
            <w:r>
              <w:t>En cours</w:t>
            </w:r>
          </w:p>
        </w:tc>
        <w:tc>
          <w:tcPr>
            <w:tcW w:type="dxa" w:w="2160"/>
          </w:tcPr>
          <w:p>
            <w:r>
              <w:t>Atteint</w:t>
            </w:r>
          </w:p>
        </w:tc>
      </w:tr>
      <w:tr>
        <w:tc>
          <w:tcPr>
            <w:tcW w:type="dxa" w:w="2160"/>
          </w:tcPr>
          <w:p>
            <w:r>
              <w:t>Grille de questions</w:t>
            </w:r>
          </w:p>
        </w:tc>
        <w:tc>
          <w:tcPr>
            <w:tcW w:type="dxa" w:w="2160"/>
          </w:tcPr>
          <w:p>
            <w:r>
              <w:t>Moins de six questions, ou majorité de questions fermées</w:t>
            </w:r>
          </w:p>
        </w:tc>
        <w:tc>
          <w:tcPr>
            <w:tcW w:type="dxa" w:w="2160"/>
          </w:tcPr>
          <w:p>
            <w:r>
              <w:t>Dix questions, thèmes déséquilibrés</w:t>
            </w:r>
          </w:p>
        </w:tc>
        <w:tc>
          <w:tcPr>
            <w:tcW w:type="dxa" w:w="2160"/>
          </w:tcPr>
          <w:p>
            <w:r>
              <w:t>Douze questions ouvertes réparties sur les quatre thèmes</w:t>
            </w:r>
          </w:p>
        </w:tc>
      </w:tr>
      <w:tr>
        <w:tc>
          <w:tcPr>
            <w:tcW w:type="dxa" w:w="2160"/>
          </w:tcPr>
          <w:p>
            <w:r>
              <w:t>Prise de notes</w:t>
            </w:r>
          </w:p>
        </w:tc>
        <w:tc>
          <w:tcPr>
            <w:tcW w:type="dxa" w:w="2160"/>
          </w:tcPr>
          <w:p>
            <w:r>
              <w:t>Deux rubriques renseignées</w:t>
            </w:r>
          </w:p>
        </w:tc>
        <w:tc>
          <w:tcPr>
            <w:tcW w:type="dxa" w:w="2160"/>
          </w:tcPr>
          <w:p>
            <w:r>
              <w:t>Quatre rubriques renseignées</w:t>
            </w:r>
          </w:p>
        </w:tc>
        <w:tc>
          <w:tcPr>
            <w:tcW w:type="dxa" w:w="2160"/>
          </w:tcPr>
          <w:p>
            <w:r>
              <w:t>Six rubriques renseignées, plus une citation exacte</w:t>
            </w:r>
          </w:p>
        </w:tc>
      </w:tr>
      <w:tr>
        <w:tc>
          <w:tcPr>
            <w:tcW w:type="dxa" w:w="2160"/>
          </w:tcPr>
          <w:p>
            <w:r>
              <w:t>Compte rendu</w:t>
            </w:r>
          </w:p>
        </w:tc>
        <w:tc>
          <w:tcPr>
            <w:tcW w:type="dxa" w:w="2160"/>
          </w:tcPr>
          <w:p>
            <w:r>
              <w:t>Recopie des notes</w:t>
            </w:r>
          </w:p>
        </w:tc>
        <w:tc>
          <w:tcPr>
            <w:tcW w:type="dxa" w:w="2160"/>
          </w:tcPr>
          <w:p>
            <w:r>
              <w:t>Texte suivi mais sans exemple</w:t>
            </w:r>
          </w:p>
        </w:tc>
        <w:tc>
          <w:tcPr>
            <w:tcW w:type="dxa" w:w="2160"/>
          </w:tcPr>
          <w:p>
            <w:r>
              <w:t>Dix lignes structurées avec au moins deux faits précis</w:t>
            </w:r>
          </w:p>
        </w:tc>
      </w:tr>
      <w:tr>
        <w:tc>
          <w:tcPr>
            <w:tcW w:type="dxa" w:w="2160"/>
          </w:tcPr>
          <w:p>
            <w:r>
              <w:t>Message de remerciement</w:t>
            </w:r>
          </w:p>
        </w:tc>
        <w:tc>
          <w:tcPr>
            <w:tcW w:type="dxa" w:w="2160"/>
          </w:tcPr>
          <w:p>
            <w:r>
              <w:t>Absent ou familier</w:t>
            </w:r>
          </w:p>
        </w:tc>
        <w:tc>
          <w:tcPr>
            <w:tcW w:type="dxa" w:w="2160"/>
          </w:tcPr>
          <w:p>
            <w:r>
              <w:t>Correct mais sans contenu</w:t>
            </w:r>
          </w:p>
        </w:tc>
        <w:tc>
          <w:tcPr>
            <w:tcW w:type="dxa" w:w="2160"/>
          </w:tcPr>
          <w:p>
            <w:r>
              <w:t>Objet clair, remerciement, élément appris, formule de politesse</w:t>
            </w:r>
          </w:p>
        </w:tc>
      </w:tr>
    </w:tbl>
    <w:p>
      <w:pPr>
        <w:pStyle w:val="Heading2"/>
      </w:pPr>
      <w:r>
        <w:t>Variante sans intervenant disponible</w:t>
      </w:r>
    </w:p>
    <w:p>
      <w:r>
        <w:t>Faites mener l'entretien en visioconférence, format que beaucoup de professionnels acceptent plus facilement qu'un déplacement. À défaut, chaque groupe interroge un adulte du collège, ce qui garde tout le bénéfice méthodologique de la séquence.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